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A53CA8" w:rsidRDefault="00055136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 w:rsidRPr="00A53CA8">
        <w:rPr>
          <w:rFonts w:ascii="Times New Roman" w:eastAsia="Microsoft YaHei" w:hAnsi="Times New Roman" w:cs="Times New Roman"/>
          <w:bCs/>
          <w:noProof/>
          <w:color w:val="auto"/>
          <w:sz w:val="56"/>
          <w:szCs w:val="56"/>
          <w:lang w:val="en-US"/>
        </w:rPr>
        <w:drawing>
          <wp:anchor distT="0" distB="0" distL="114300" distR="114300" simplePos="0" relativeHeight="251660800" behindDoc="0" locked="0" layoutInCell="1" allowOverlap="1">
            <wp:simplePos x="542925" y="1304925"/>
            <wp:positionH relativeFrom="margin">
              <wp:align>left</wp:align>
            </wp:positionH>
            <wp:positionV relativeFrom="margin">
              <wp:align>top</wp:align>
            </wp:positionV>
            <wp:extent cx="1400175" cy="1366293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CUT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6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CA8" w:rsidRPr="00A53CA8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國立勤益科技大學</w:t>
      </w:r>
    </w:p>
    <w:p w:rsidR="001C6282" w:rsidRPr="00A53CA8" w:rsidRDefault="00E579B6" w:rsidP="00A53CA8">
      <w:pPr>
        <w:jc w:val="center"/>
        <w:rPr>
          <w:rFonts w:ascii="Times New Roman" w:hAnsi="Times New Roman" w:cs="Times New Roman"/>
          <w:b/>
          <w:color w:val="073763"/>
          <w:sz w:val="34"/>
          <w:szCs w:val="34"/>
          <w:lang w:val="vi-VN"/>
        </w:rPr>
      </w:pPr>
      <w:proofErr w:type="spellStart"/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>Trườ</w:t>
      </w:r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ng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Đ</w:t>
      </w:r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>ạ</w:t>
      </w:r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i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H</w:t>
      </w:r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>ọc</w:t>
      </w:r>
      <w:proofErr w:type="spellEnd"/>
      <w:r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Khoa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học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Công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proofErr w:type="spellStart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>nghệ</w:t>
      </w:r>
      <w:proofErr w:type="spellEnd"/>
      <w:r w:rsidR="00AE137F" w:rsidRPr="00A53CA8">
        <w:rPr>
          <w:rFonts w:ascii="Times New Roman" w:hAnsi="Times New Roman" w:cs="Times New Roman"/>
          <w:b/>
          <w:color w:val="073763"/>
          <w:sz w:val="34"/>
          <w:szCs w:val="34"/>
        </w:rPr>
        <w:t xml:space="preserve"> </w:t>
      </w:r>
      <w:r w:rsidR="00A53CA8" w:rsidRPr="00A53CA8">
        <w:rPr>
          <w:rFonts w:ascii="Times New Roman" w:hAnsi="Times New Roman" w:cs="Times New Roman"/>
          <w:b/>
          <w:color w:val="073763"/>
          <w:sz w:val="34"/>
          <w:szCs w:val="34"/>
          <w:lang w:val="vi-VN"/>
        </w:rPr>
        <w:t>Quốc gia Cần Ích</w:t>
      </w:r>
    </w:p>
    <w:p w:rsidR="00AE137F" w:rsidRPr="00A53CA8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4"/>
          <w:szCs w:val="34"/>
          <w:lang w:val="vi-VN"/>
        </w:rPr>
      </w:pPr>
      <w:r w:rsidRPr="00A53CA8">
        <w:rPr>
          <w:rFonts w:ascii="Times New Roman" w:hAnsi="Times New Roman" w:cs="Times New Roman"/>
          <w:b/>
          <w:sz w:val="34"/>
          <w:szCs w:val="34"/>
          <w:lang w:val="vi-VN"/>
        </w:rPr>
        <w:t>Tuyể</w:t>
      </w:r>
      <w:r w:rsidR="007772AE" w:rsidRPr="00A53CA8">
        <w:rPr>
          <w:rFonts w:ascii="Times New Roman" w:hAnsi="Times New Roman" w:cs="Times New Roman"/>
          <w:b/>
          <w:sz w:val="34"/>
          <w:szCs w:val="34"/>
          <w:lang w:val="vi-VN"/>
        </w:rPr>
        <w:t>n sinh</w:t>
      </w:r>
      <w:r w:rsidR="00016269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</w:t>
      </w:r>
      <w:r w:rsidR="002E4517" w:rsidRPr="00A53CA8">
        <w:rPr>
          <w:rFonts w:ascii="Times New Roman" w:hAnsi="Times New Roman" w:cs="Times New Roman"/>
          <w:b/>
          <w:sz w:val="34"/>
          <w:szCs w:val="34"/>
          <w:lang w:val="vi-VN"/>
        </w:rPr>
        <w:t>hệ</w:t>
      </w:r>
      <w:r w:rsidR="004F505F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tự túc</w:t>
      </w:r>
      <w:r w:rsidR="002E4517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kỳ </w:t>
      </w:r>
      <w:r w:rsidR="00016269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mùa </w:t>
      </w:r>
      <w:r w:rsidR="00A53CA8" w:rsidRPr="00A53CA8">
        <w:rPr>
          <w:rFonts w:ascii="Times New Roman" w:hAnsi="Times New Roman" w:cs="Times New Roman"/>
          <w:b/>
          <w:sz w:val="34"/>
          <w:szCs w:val="34"/>
          <w:lang w:val="vi-VN"/>
        </w:rPr>
        <w:t>thu</w:t>
      </w:r>
      <w:r w:rsidR="00011DCD" w:rsidRPr="00A53CA8">
        <w:rPr>
          <w:rFonts w:ascii="Times New Roman" w:hAnsi="Times New Roman" w:cs="Times New Roman"/>
          <w:b/>
          <w:sz w:val="34"/>
          <w:szCs w:val="34"/>
          <w:lang w:val="vi-VN"/>
        </w:rPr>
        <w:t xml:space="preserve"> T</w:t>
      </w:r>
      <w:r w:rsidR="00A53CA8" w:rsidRPr="00A53CA8">
        <w:rPr>
          <w:rFonts w:ascii="Times New Roman" w:hAnsi="Times New Roman" w:cs="Times New Roman"/>
          <w:b/>
          <w:sz w:val="34"/>
          <w:szCs w:val="34"/>
          <w:lang w:val="vi-VN"/>
        </w:rPr>
        <w:t>9</w:t>
      </w:r>
      <w:r w:rsidR="00011DCD" w:rsidRPr="00A53CA8">
        <w:rPr>
          <w:rFonts w:ascii="Times New Roman" w:hAnsi="Times New Roman" w:cs="Times New Roman"/>
          <w:b/>
          <w:sz w:val="34"/>
          <w:szCs w:val="34"/>
          <w:lang w:val="vi-VN"/>
        </w:rPr>
        <w:t>/</w:t>
      </w:r>
      <w:r w:rsidR="00F53AF9" w:rsidRPr="00A53CA8">
        <w:rPr>
          <w:rFonts w:ascii="Times New Roman" w:hAnsi="Times New Roman" w:cs="Times New Roman"/>
          <w:b/>
          <w:sz w:val="34"/>
          <w:szCs w:val="34"/>
          <w:lang w:val="vi-VN"/>
        </w:rPr>
        <w:t>20</w:t>
      </w:r>
      <w:r w:rsidR="00011DCD" w:rsidRPr="00A53CA8">
        <w:rPr>
          <w:rFonts w:ascii="Times New Roman" w:hAnsi="Times New Roman" w:cs="Times New Roman"/>
          <w:b/>
          <w:sz w:val="34"/>
          <w:szCs w:val="34"/>
          <w:lang w:val="vi-VN"/>
        </w:rPr>
        <w:t>21</w:t>
      </w:r>
    </w:p>
    <w:p w:rsidR="00AE137F" w:rsidRPr="00A53CA8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34"/>
          <w:szCs w:val="34"/>
          <w:lang w:val="vi-VN"/>
        </w:rPr>
      </w:pPr>
    </w:p>
    <w:p w:rsidR="00AE137F" w:rsidRPr="00616050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53CA8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>
            <wp:extent cx="6533782" cy="33051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313" cy="33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B3" w:rsidRPr="003062E0" w:rsidRDefault="007849B3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:rsidR="00AE137F" w:rsidRPr="00A53CA8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A53CA8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Tiế</w:t>
      </w:r>
      <w:r w:rsidR="00A53CA8" w:rsidRPr="00A53CA8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A53CA8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: </w:t>
      </w:r>
      <w:r w:rsidR="00A53CA8" w:rsidRPr="00A53CA8">
        <w:rPr>
          <w:rFonts w:ascii="Times New Roman" w:hAnsi="Times New Roman" w:cs="Times New Roman"/>
          <w:color w:val="303030"/>
          <w:sz w:val="27"/>
          <w:szCs w:val="27"/>
          <w:shd w:val="clear" w:color="auto" w:fill="FFFFFF"/>
        </w:rPr>
        <w:t>National Chin-Yi University of Technology</w:t>
      </w:r>
    </w:p>
    <w:p w:rsidR="00AE137F" w:rsidRPr="00A53CA8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A53CA8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A53CA8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A53CA8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A53CA8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A53CA8">
        <w:rPr>
          <w:rFonts w:ascii="Times New Roman" w:hAnsi="Times New Roman" w:cs="Times New Roman"/>
          <w:sz w:val="26"/>
          <w:szCs w:val="26"/>
        </w:rPr>
        <w:t>Ích</w:t>
      </w:r>
      <w:proofErr w:type="spellEnd"/>
    </w:p>
    <w:p w:rsidR="00AE137F" w:rsidRPr="00A53CA8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A53CA8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sz w:val="26"/>
          <w:szCs w:val="26"/>
        </w:rPr>
        <w:t>Tiế</w:t>
      </w:r>
      <w:r w:rsidR="00A53CA8" w:rsidRPr="00A53CA8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A53CA8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A53CA8">
        <w:rPr>
          <w:rFonts w:ascii="Times New Roman" w:hAnsi="Times New Roman" w:cs="Times New Roman"/>
          <w:sz w:val="26"/>
          <w:szCs w:val="26"/>
        </w:rPr>
        <w:t xml:space="preserve">: </w:t>
      </w:r>
      <w:r w:rsidR="00A53CA8" w:rsidRPr="00A53CA8">
        <w:rPr>
          <w:rFonts w:ascii="Times New Roman" w:hAnsi="Times New Roman" w:cs="Times New Roman"/>
          <w:color w:val="303030"/>
          <w:sz w:val="27"/>
          <w:szCs w:val="27"/>
          <w:shd w:val="clear" w:color="auto" w:fill="FFFFFF"/>
        </w:rPr>
        <w:t>國立勤益科技大</w:t>
      </w:r>
      <w:r w:rsidR="00A53CA8" w:rsidRPr="00A53CA8">
        <w:rPr>
          <w:rFonts w:ascii="Times New Roman" w:eastAsia="Microsoft YaHei" w:hAnsi="Times New Roman" w:cs="Times New Roman"/>
          <w:color w:val="303030"/>
          <w:sz w:val="27"/>
          <w:szCs w:val="27"/>
          <w:shd w:val="clear" w:color="auto" w:fill="FFFFFF"/>
        </w:rPr>
        <w:t>學</w:t>
      </w:r>
    </w:p>
    <w:p w:rsidR="00AE137F" w:rsidRPr="00A53CA8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A53CA8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A53C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A53CA8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A53C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A53CA8" w:rsidRPr="00A53CA8">
        <w:rPr>
          <w:rFonts w:ascii="Times New Roman" w:hAnsi="Times New Roman" w:cs="Times New Roman"/>
          <w:color w:val="303030"/>
          <w:sz w:val="27"/>
          <w:szCs w:val="27"/>
          <w:shd w:val="clear" w:color="auto" w:fill="FFFFFF"/>
        </w:rPr>
        <w:t xml:space="preserve">57, Section 2, </w:t>
      </w:r>
      <w:proofErr w:type="spellStart"/>
      <w:r w:rsidR="00A53CA8" w:rsidRPr="00A53CA8">
        <w:rPr>
          <w:rFonts w:ascii="Times New Roman" w:hAnsi="Times New Roman" w:cs="Times New Roman"/>
          <w:color w:val="303030"/>
          <w:sz w:val="27"/>
          <w:szCs w:val="27"/>
          <w:shd w:val="clear" w:color="auto" w:fill="FFFFFF"/>
        </w:rPr>
        <w:t>Zhongshan</w:t>
      </w:r>
      <w:proofErr w:type="spellEnd"/>
      <w:r w:rsidR="00A53CA8" w:rsidRPr="00A53CA8">
        <w:rPr>
          <w:rFonts w:ascii="Times New Roman" w:hAnsi="Times New Roman" w:cs="Times New Roman"/>
          <w:color w:val="303030"/>
          <w:sz w:val="27"/>
          <w:szCs w:val="27"/>
          <w:shd w:val="clear" w:color="auto" w:fill="FFFFFF"/>
        </w:rPr>
        <w:t xml:space="preserve"> Road, Taiping District, Taichung City, Taiwan 406</w:t>
      </w:r>
    </w:p>
    <w:p w:rsidR="00AE137F" w:rsidRPr="00A53CA8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CA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A53CA8" w:rsidRPr="00A53CA8">
        <w:rPr>
          <w:rFonts w:ascii="Times New Roman" w:hAnsi="Times New Roman" w:cs="Times New Roman"/>
          <w:color w:val="303030"/>
          <w:sz w:val="27"/>
          <w:szCs w:val="27"/>
          <w:shd w:val="clear" w:color="auto" w:fill="FFFFFF"/>
        </w:rPr>
        <w:t> </w:t>
      </w:r>
      <w:hyperlink r:id="rId9" w:history="1">
        <w:r w:rsidR="00A53CA8" w:rsidRPr="00A53CA8">
          <w:rPr>
            <w:rStyle w:val="Hyperlink"/>
            <w:rFonts w:ascii="Times New Roman" w:hAnsi="Times New Roman" w:cs="Times New Roman"/>
            <w:color w:val="346387"/>
            <w:sz w:val="27"/>
            <w:szCs w:val="27"/>
            <w:shd w:val="clear" w:color="auto" w:fill="FFFFFF"/>
          </w:rPr>
          <w:t>http://web2.ncut.edu.tw/bin/home.php</w:t>
        </w:r>
      </w:hyperlink>
    </w:p>
    <w:p w:rsidR="00AE137F" w:rsidRPr="00C978B2" w:rsidRDefault="00AE137F" w:rsidP="00A53CA8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C978B2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r w:rsidR="00A53CA8" w:rsidRPr="00A53CA8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https://www.youtube.com/watch?v=nv3iDcVo3MI</w:t>
      </w:r>
    </w:p>
    <w:p w:rsidR="00BC06EF" w:rsidRPr="005200B7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lastRenderedPageBreak/>
        <w:t xml:space="preserve">Thời gian nhập học: tháng </w:t>
      </w:r>
      <w:r w:rsidR="00011DCD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A53CA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9</w:t>
      </w:r>
      <w:r w:rsidR="00F53AF9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/20</w:t>
      </w:r>
      <w:r w:rsidR="00011DCD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21</w:t>
      </w: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6B2FEA">
        <w:rPr>
          <w:rFonts w:ascii="Times New Roman" w:hAnsi="Times New Roman" w:cs="Times New Roman"/>
          <w:sz w:val="26"/>
          <w:szCs w:val="26"/>
        </w:rPr>
        <w:t xml:space="preserve"> 7</w:t>
      </w:r>
      <w:r w:rsidR="00774FC2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>
        <w:rPr>
          <w:rFonts w:ascii="Times New Roman" w:hAnsi="Times New Roman" w:cs="Times New Roman"/>
          <w:sz w:val="26"/>
          <w:szCs w:val="26"/>
        </w:rPr>
        <w:t xml:space="preserve"> TOCFL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>2 hoặc chứng chỉ tiếng Anh quốc tế.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616050" w:rsidRPr="00616050" w:rsidRDefault="00616050" w:rsidP="00616050">
      <w:pPr>
        <w:pStyle w:val="ListParagraph"/>
        <w:spacing w:after="160" w:line="360" w:lineRule="auto"/>
        <w:ind w:leftChars="0" w:left="1080"/>
        <w:contextualSpacing/>
        <w:jc w:val="both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i/>
          <w:sz w:val="26"/>
          <w:szCs w:val="26"/>
          <w:lang w:val="vi-VN"/>
        </w:rPr>
        <w:t>Lưu ý: Mọi thông tin trên Hộ chiếu, Chứng minh thư, tư pháp…cần phải được đối chiếu trước khi nộp hồ sơ.</w:t>
      </w:r>
    </w:p>
    <w:p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Đại học, Thạc sĩ, Tiến sĩ chính quy</w:t>
      </w:r>
    </w:p>
    <w:p w:rsidR="00D33688" w:rsidRDefault="00D33688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Thời hạn tuyển sinh: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4919"/>
        <w:gridCol w:w="4965"/>
      </w:tblGrid>
      <w:tr w:rsidR="00D33688" w:rsidTr="0047400B">
        <w:tc>
          <w:tcPr>
            <w:tcW w:w="5264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Hạng mục</w:t>
            </w:r>
          </w:p>
        </w:tc>
        <w:tc>
          <w:tcPr>
            <w:tcW w:w="5264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Thời gian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Thông báo tuyển sinh</w:t>
            </w:r>
          </w:p>
        </w:tc>
        <w:tc>
          <w:tcPr>
            <w:tcW w:w="5264" w:type="dxa"/>
            <w:vAlign w:val="center"/>
          </w:tcPr>
          <w:p w:rsid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01/02/2021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435CB6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Tuyển sinh đợt 1</w:t>
            </w:r>
          </w:p>
          <w:p w:rsid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Tuyển sinh đợt 2</w:t>
            </w:r>
          </w:p>
        </w:tc>
        <w:tc>
          <w:tcPr>
            <w:tcW w:w="5264" w:type="dxa"/>
            <w:vAlign w:val="center"/>
          </w:tcPr>
          <w:p w:rsidR="00D33688" w:rsidRDefault="00435CB6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17/02/2021-09/05/2021</w:t>
            </w:r>
          </w:p>
          <w:p w:rsid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10/05/2021-06/06/2021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lastRenderedPageBreak/>
              <w:t>Thông báo dánh sách trúng tuyển</w:t>
            </w:r>
          </w:p>
        </w:tc>
        <w:tc>
          <w:tcPr>
            <w:tcW w:w="5264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30/06/2021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Nhập học</w:t>
            </w:r>
          </w:p>
        </w:tc>
        <w:tc>
          <w:tcPr>
            <w:tcW w:w="5264" w:type="dxa"/>
            <w:vAlign w:val="center"/>
          </w:tcPr>
          <w:p w:rsidR="00D33688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09/2021</w:t>
            </w:r>
          </w:p>
        </w:tc>
      </w:tr>
    </w:tbl>
    <w:p w:rsidR="00D33688" w:rsidRPr="005200B7" w:rsidRDefault="00D33688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5200B7" w:rsidRPr="005200B7" w:rsidRDefault="005200B7" w:rsidP="005200B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Chuyên ngành và chương trình đào tạo: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1800"/>
        <w:gridCol w:w="1710"/>
        <w:gridCol w:w="1713"/>
      </w:tblGrid>
      <w:tr w:rsidR="0047400B" w:rsidTr="0047400B">
        <w:tc>
          <w:tcPr>
            <w:tcW w:w="5305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180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Đại học</w:t>
            </w:r>
          </w:p>
        </w:tc>
        <w:tc>
          <w:tcPr>
            <w:tcW w:w="171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Thạc sĩ</w:t>
            </w:r>
          </w:p>
        </w:tc>
        <w:tc>
          <w:tcPr>
            <w:tcW w:w="1713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Tiến sĩ</w:t>
            </w:r>
          </w:p>
        </w:tc>
      </w:tr>
      <w:tr w:rsidR="0047400B" w:rsidTr="0047400B">
        <w:tc>
          <w:tcPr>
            <w:tcW w:w="5305" w:type="dxa"/>
          </w:tcPr>
          <w:p w:rsidR="0047400B" w:rsidRDefault="0047400B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Viên nghiên cứu công nghệ chế tạo chính xác</w:t>
            </w:r>
          </w:p>
        </w:tc>
        <w:tc>
          <w:tcPr>
            <w:tcW w:w="1800" w:type="dxa"/>
          </w:tcPr>
          <w:p w:rsidR="0047400B" w:rsidRDefault="0047400B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điện lạnh, điều hòa không khí và năng lượng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hóa công trình và vật liệu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cơ khí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Viện nghiên cứu công nghệ điện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điện tử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công nghệ thông tin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điện cơ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công nghiệp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trị kinh doanh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lưu thông logistic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thông tin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ngành giải trí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cảnh quan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lastRenderedPageBreak/>
              <w:t>Ứng dụng tiếng Anh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Kinh doanh văn hóa và sáng tạo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</w:tbl>
    <w:p w:rsidR="00A113DB" w:rsidRDefault="00A113DB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C6610B" w:rsidRPr="00A113DB" w:rsidRDefault="00A113DB" w:rsidP="00A113DB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A113DB">
        <w:rPr>
          <w:rFonts w:ascii="Times New Roman" w:hAnsi="Times New Roman" w:cs="Times New Roman"/>
          <w:b/>
          <w:sz w:val="26"/>
          <w:szCs w:val="26"/>
          <w:lang w:val="vi-VN"/>
        </w:rPr>
        <w:t>Học phí+Tạp phí: từ 44,600-57,420 Đài tệ/kỳ tùy chuyên ngành và hệ học</w:t>
      </w:r>
    </w:p>
    <w:tbl>
      <w:tblPr>
        <w:tblpPr w:leftFromText="180" w:rightFromText="180" w:vertAnchor="text" w:horzAnchor="margin" w:tblpY="408"/>
        <w:tblW w:w="10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909"/>
      </w:tblGrid>
      <w:tr w:rsidR="001A03A1" w:rsidRPr="00520CE1" w:rsidTr="001A03A1">
        <w:trPr>
          <w:trHeight w:val="5015"/>
        </w:trPr>
        <w:tc>
          <w:tcPr>
            <w:tcW w:w="10909" w:type="dxa"/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084B27" w:rsidRDefault="001A03A1" w:rsidP="001A03A1">
            <w:pPr>
              <w:spacing w:after="20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F53AF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Chú ý 1: Các khoản chi khác bao gồ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m </w:t>
            </w:r>
            <w:r w:rsidR="00084B27" w:rsidRPr="00084B2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phí bảo hiểm y tế của sinh viên nước ngoài, phí bảo hiểm an toàn cho sinh viên, phí sử dụng tài nguyên internet, v.v. tổng cộng khoảng 5.380 Đài tệ.</w:t>
            </w:r>
          </w:p>
          <w:p w:rsidR="001A03A1" w:rsidRDefault="001A03A1" w:rsidP="00084B27">
            <w:pPr>
              <w:spacing w:after="20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5200B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Chú ý 2:</w:t>
            </w:r>
            <w:r w:rsidRPr="0057162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</w:t>
            </w:r>
            <w:r w:rsidR="00084B2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hông tin học bổng đầu vào:</w:t>
            </w:r>
          </w:p>
          <w:p w:rsidR="00084B27" w:rsidRDefault="00084B27" w:rsidP="00084B27">
            <w:pPr>
              <w:pStyle w:val="ListParagraph"/>
              <w:numPr>
                <w:ilvl w:val="0"/>
                <w:numId w:val="12"/>
              </w:numPr>
              <w:spacing w:after="200"/>
              <w:ind w:leftChars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84B27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Học kỳ đầu tiên của sinh viên năm nhất hoàn thành đăng ký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xin học bổng có thể nhận được</w:t>
            </w:r>
            <w:r w:rsidRPr="00084B27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20.000 Đài tệ / người (khoảng US $ 667)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trợ cấp sinh hoạt phí.</w:t>
            </w:r>
          </w:p>
          <w:p w:rsidR="00084B27" w:rsidRDefault="00084B27" w:rsidP="00084B27">
            <w:pPr>
              <w:pStyle w:val="ListParagraph"/>
              <w:numPr>
                <w:ilvl w:val="0"/>
                <w:numId w:val="12"/>
              </w:numPr>
              <w:spacing w:after="200"/>
              <w:ind w:leftChars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84B27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Hoàn thành đăng ký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xin học bổng</w:t>
            </w:r>
            <w:r w:rsidRPr="00084B27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trong học kỳ thứ hai, vượt qua kết quả học tập của học kỳ trước, tuân thủ các quy định của trường và vượ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 qua bài đánh giá sẽ nhận được</w:t>
            </w:r>
            <w:r w:rsidRPr="00084B27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20.000 Đài tệ (tương đương 667 đô la Mỹ) mỗi người.</w:t>
            </w:r>
          </w:p>
          <w:p w:rsidR="00A113DB" w:rsidRDefault="00084B27" w:rsidP="000F4A22">
            <w:pPr>
              <w:pStyle w:val="ListParagraph"/>
              <w:numPr>
                <w:ilvl w:val="0"/>
                <w:numId w:val="12"/>
              </w:numPr>
              <w:spacing w:after="200"/>
              <w:ind w:leftChars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Trợ cấp thực tậ</w:t>
            </w:r>
            <w:r w:rsidR="00A113DB" w:rsidRP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p: </w:t>
            </w:r>
            <w:r w:rsidRP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Theo quy định của tiêu chuẩn lao động Đài Loan, sinh viên đi thực tập ngoài trường sẽ đượ</w:t>
            </w:r>
            <w:r w:rsidR="008A04C3" w:rsidRP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 nhận lương</w:t>
            </w:r>
            <w:r w:rsidRP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ít nhất 160 Đài tệ mỗi giờ</w:t>
            </w:r>
            <w:r w:rsid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, tối đa 20h/tuần trong kỳ học và 40h/tuần trong kỳ nghỉ.</w:t>
            </w:r>
          </w:p>
          <w:p w:rsidR="008A04C3" w:rsidRPr="00A113DB" w:rsidRDefault="00084B27" w:rsidP="000F4A22">
            <w:pPr>
              <w:pStyle w:val="ListParagraph"/>
              <w:numPr>
                <w:ilvl w:val="0"/>
                <w:numId w:val="12"/>
              </w:numPr>
              <w:spacing w:after="200"/>
              <w:ind w:leftChars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Thưởng tiến độ học tiếng Trung xuất sắ</w:t>
            </w:r>
            <w:r w:rsidR="008A04C3" w:rsidRPr="00A113DB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c.</w:t>
            </w:r>
          </w:p>
          <w:p w:rsidR="00084B27" w:rsidRPr="008A04C3" w:rsidRDefault="00084B27" w:rsidP="00084B27">
            <w:pPr>
              <w:pStyle w:val="ListParagraph"/>
              <w:numPr>
                <w:ilvl w:val="0"/>
                <w:numId w:val="12"/>
              </w:numPr>
              <w:spacing w:after="200"/>
              <w:ind w:leftChars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8A04C3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Để biết thông tin về việc mỗi lớp đặc biệt có tăng học bổng hay không, vui lòng tham khảo trang web củ</w:t>
            </w:r>
            <w:r w:rsidR="008A04C3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a trường.</w:t>
            </w:r>
          </w:p>
          <w:p w:rsidR="001A03A1" w:rsidRPr="00F351E3" w:rsidRDefault="001A03A1" w:rsidP="001A03A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F351E3" w:rsidRDefault="00F351E3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23487C" w:rsidRPr="00084B27" w:rsidRDefault="0023487C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vi-VN" w:eastAsia="zh-CN"/>
        </w:rPr>
      </w:pPr>
    </w:p>
    <w:p w:rsidR="00084B27" w:rsidRPr="00084B27" w:rsidRDefault="00084B27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084B27"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t>Ký túc xá:</w:t>
      </w:r>
    </w:p>
    <w:p w:rsidR="00084B27" w:rsidRDefault="00084B27" w:rsidP="00084B27">
      <w:pPr>
        <w:pStyle w:val="Normal1"/>
        <w:spacing w:after="160" w:line="360" w:lineRule="auto"/>
        <w:ind w:left="7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+ KTX</w:t>
      </w:r>
      <w:r w:rsidRPr="00084B27">
        <w:rPr>
          <w:rFonts w:ascii="Times New Roman" w:hAnsi="Times New Roman" w:cs="Times New Roman"/>
          <w:sz w:val="26"/>
          <w:szCs w:val="26"/>
          <w:lang w:val="vi-VN"/>
        </w:rPr>
        <w:t xml:space="preserve"> Qinyi khoảng 20.000 Đài tệ (khoả</w:t>
      </w:r>
      <w:r>
        <w:rPr>
          <w:rFonts w:ascii="Times New Roman" w:hAnsi="Times New Roman" w:cs="Times New Roman"/>
          <w:sz w:val="26"/>
          <w:szCs w:val="26"/>
          <w:lang w:val="vi-VN"/>
        </w:rPr>
        <w:t>ng 666 USD); KTX</w:t>
      </w:r>
      <w:r w:rsidRPr="00084B27">
        <w:rPr>
          <w:rFonts w:ascii="Times New Roman" w:hAnsi="Times New Roman" w:cs="Times New Roman"/>
          <w:sz w:val="26"/>
          <w:szCs w:val="26"/>
          <w:lang w:val="vi-VN"/>
        </w:rPr>
        <w:t xml:space="preserve"> Chengpu khoảng 28.000 Đài tệ (khoảng 933 USD);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KTX </w:t>
      </w:r>
      <w:r w:rsidRPr="00084B27">
        <w:rPr>
          <w:rFonts w:ascii="Times New Roman" w:hAnsi="Times New Roman" w:cs="Times New Roman"/>
          <w:sz w:val="26"/>
          <w:szCs w:val="26"/>
          <w:lang w:val="vi-VN"/>
        </w:rPr>
        <w:t>Qinyi 101 khoảng 30.000 (khoảng 1.000 USD)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trên 1 kỳ học.</w:t>
      </w:r>
    </w:p>
    <w:p w:rsidR="00A113DB" w:rsidRPr="00084B27" w:rsidRDefault="00A113DB" w:rsidP="00084B27">
      <w:pPr>
        <w:pStyle w:val="Normal1"/>
        <w:spacing w:after="160" w:line="360" w:lineRule="auto"/>
        <w:ind w:left="7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bookmarkStart w:id="0" w:name="_GoBack"/>
      <w:bookmarkEnd w:id="0"/>
    </w:p>
    <w:p w:rsidR="00084B27" w:rsidRPr="00084B27" w:rsidRDefault="00084B27" w:rsidP="00084B27">
      <w:pPr>
        <w:pStyle w:val="Normal1"/>
        <w:spacing w:after="160" w:line="360" w:lineRule="auto"/>
        <w:ind w:left="7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084B27">
        <w:rPr>
          <w:rFonts w:ascii="Times New Roman" w:hAnsi="Times New Roman" w:cs="Times New Roman" w:hint="eastAsia"/>
          <w:sz w:val="26"/>
          <w:szCs w:val="26"/>
          <w:lang w:val="vi-VN"/>
        </w:rPr>
        <w:lastRenderedPageBreak/>
        <w:t>※</w:t>
      </w:r>
      <w:r w:rsidRPr="00084B27">
        <w:rPr>
          <w:rFonts w:ascii="Times New Roman" w:hAnsi="Times New Roman" w:cs="Times New Roman"/>
          <w:sz w:val="26"/>
          <w:szCs w:val="26"/>
          <w:lang w:val="vi-VN"/>
        </w:rPr>
        <w:t xml:space="preserve"> Thời gian tính phí lưu trú trên là từ ngày nhập học tháng 9 đến hết tháng 6 năm sau (tổng cộng là 10 tháng), và mức phí thực tế được tính dựa trên thời gian lưu trú thực tế.</w:t>
      </w:r>
    </w:p>
    <w:p w:rsidR="005200B7" w:rsidRPr="00084B27" w:rsidRDefault="00084B27" w:rsidP="00084B27">
      <w:pPr>
        <w:pStyle w:val="Normal1"/>
        <w:spacing w:after="160" w:line="360" w:lineRule="auto"/>
        <w:ind w:left="72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084B27">
        <w:rPr>
          <w:rFonts w:ascii="Times New Roman" w:hAnsi="Times New Roman" w:cs="Times New Roman" w:hint="eastAsia"/>
          <w:sz w:val="26"/>
          <w:szCs w:val="26"/>
          <w:lang w:val="vi-VN"/>
        </w:rPr>
        <w:t>※</w:t>
      </w:r>
      <w:r w:rsidRPr="00084B27">
        <w:rPr>
          <w:rFonts w:ascii="Times New Roman" w:hAnsi="Times New Roman" w:cs="Times New Roman"/>
          <w:sz w:val="26"/>
          <w:szCs w:val="26"/>
          <w:lang w:val="vi-VN"/>
        </w:rPr>
        <w:t xml:space="preserve"> Việc sắp xếp phòng ngủ tập thể sẽ tùy thuộc vào tình trạng sẵn có tại thời điể</w:t>
      </w:r>
      <w:r>
        <w:rPr>
          <w:rFonts w:ascii="Times New Roman" w:hAnsi="Times New Roman" w:cs="Times New Roman"/>
          <w:sz w:val="26"/>
          <w:szCs w:val="26"/>
          <w:lang w:val="vi-VN"/>
        </w:rPr>
        <w:t>m học sinh nhập học</w:t>
      </w:r>
    </w:p>
    <w:p w:rsidR="001D4304" w:rsidRPr="00611706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1D4304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364490</wp:posOffset>
            </wp:positionH>
            <wp:positionV relativeFrom="margin">
              <wp:posOffset>1652905</wp:posOffset>
            </wp:positionV>
            <wp:extent cx="6038850" cy="3657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62848" behindDoc="0" locked="0" layoutInCell="1" allowOverlap="1">
            <wp:simplePos x="542925" y="1304925"/>
            <wp:positionH relativeFrom="margin">
              <wp:align>center</wp:align>
            </wp:positionH>
            <wp:positionV relativeFrom="margin">
              <wp:align>top</wp:align>
            </wp:positionV>
            <wp:extent cx="4867275" cy="37973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3872" behindDoc="0" locked="0" layoutInCell="1" allowOverlap="1" wp14:anchorId="7A8D2A33" wp14:editId="1498DC3E">
            <wp:simplePos x="542925" y="5105400"/>
            <wp:positionH relativeFrom="margin">
              <wp:align>center</wp:align>
            </wp:positionH>
            <wp:positionV relativeFrom="margin">
              <wp:align>bottom</wp:align>
            </wp:positionV>
            <wp:extent cx="4876800" cy="3657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8A04C3" w:rsidRDefault="008A04C3">
      <w:pPr>
        <w:rPr>
          <w:rFonts w:ascii="Times New Roman" w:hAnsi="Times New Roman" w:cs="Times New Roman"/>
          <w:sz w:val="26"/>
          <w:szCs w:val="26"/>
          <w:lang w:val="vi-VN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1D359D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Mục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CB10AE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NT$100 /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CB10AE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NT$ 3,000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 w:rsidRPr="00CB10A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NT$ 3,000 /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liệ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2,000 /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h</w:t>
            </w:r>
            <w:r>
              <w:rPr>
                <w:rFonts w:ascii="Cambria" w:eastAsiaTheme="minorEastAsia" w:hAnsi="Cambria" w:cs="Cambria"/>
                <w:sz w:val="26"/>
                <w:szCs w:val="26"/>
              </w:rPr>
              <w:t>ọc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NT$ 6,000 / 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B238FA" w:rsidRDefault="008A04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4896" behindDoc="0" locked="0" layoutInCell="1" allowOverlap="1" wp14:anchorId="3EFE6941" wp14:editId="4118C046">
            <wp:simplePos x="0" y="0"/>
            <wp:positionH relativeFrom="margin">
              <wp:align>center</wp:align>
            </wp:positionH>
            <wp:positionV relativeFrom="margin">
              <wp:posOffset>4001135</wp:posOffset>
            </wp:positionV>
            <wp:extent cx="6334125" cy="365950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立勤益科技大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65920" behindDoc="0" locked="0" layoutInCell="1" allowOverlap="1">
            <wp:simplePos x="542925" y="1304925"/>
            <wp:positionH relativeFrom="margin">
              <wp:align>center</wp:align>
            </wp:positionH>
            <wp:positionV relativeFrom="margin">
              <wp:align>top</wp:align>
            </wp:positionV>
            <wp:extent cx="6096000" cy="4572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37288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04C3" w:rsidRPr="001D4304" w:rsidSect="007A6D27">
      <w:headerReference w:type="default" r:id="rId15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E35" w:rsidRDefault="000C0E35" w:rsidP="008B3B14">
      <w:pPr>
        <w:spacing w:line="240" w:lineRule="auto"/>
      </w:pPr>
      <w:r>
        <w:separator/>
      </w:r>
    </w:p>
  </w:endnote>
  <w:endnote w:type="continuationSeparator" w:id="0">
    <w:p w:rsidR="000C0E35" w:rsidRDefault="000C0E35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E35" w:rsidRDefault="000C0E35" w:rsidP="008B3B14">
      <w:pPr>
        <w:spacing w:line="240" w:lineRule="auto"/>
      </w:pPr>
      <w:r>
        <w:separator/>
      </w:r>
    </w:p>
  </w:footnote>
  <w:footnote w:type="continuationSeparator" w:id="0">
    <w:p w:rsidR="000C0E35" w:rsidRDefault="000C0E35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10490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47F88"/>
    <w:multiLevelType w:val="hybridMultilevel"/>
    <w:tmpl w:val="D26ADF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2"/>
  </w:num>
  <w:num w:numId="5">
    <w:abstractNumId w:val="4"/>
  </w:num>
  <w:num w:numId="6">
    <w:abstractNumId w:val="12"/>
  </w:num>
  <w:num w:numId="7">
    <w:abstractNumId w:val="6"/>
  </w:num>
  <w:num w:numId="8">
    <w:abstractNumId w:val="9"/>
  </w:num>
  <w:num w:numId="9">
    <w:abstractNumId w:val="11"/>
  </w:num>
  <w:num w:numId="10">
    <w:abstractNumId w:val="1"/>
  </w:num>
  <w:num w:numId="11">
    <w:abstractNumId w:val="7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33297"/>
    <w:rsid w:val="00153D38"/>
    <w:rsid w:val="001A03A1"/>
    <w:rsid w:val="001C6282"/>
    <w:rsid w:val="001D4304"/>
    <w:rsid w:val="001E38A3"/>
    <w:rsid w:val="001E6B89"/>
    <w:rsid w:val="0020252E"/>
    <w:rsid w:val="0023487C"/>
    <w:rsid w:val="00264EB6"/>
    <w:rsid w:val="002C0B39"/>
    <w:rsid w:val="002E4517"/>
    <w:rsid w:val="00304FD8"/>
    <w:rsid w:val="003062E0"/>
    <w:rsid w:val="00307454"/>
    <w:rsid w:val="00324BF6"/>
    <w:rsid w:val="0032554A"/>
    <w:rsid w:val="003A69BE"/>
    <w:rsid w:val="003D060E"/>
    <w:rsid w:val="00414ED9"/>
    <w:rsid w:val="00416841"/>
    <w:rsid w:val="00417DC4"/>
    <w:rsid w:val="00435CB6"/>
    <w:rsid w:val="00464FD9"/>
    <w:rsid w:val="004655F1"/>
    <w:rsid w:val="0047400B"/>
    <w:rsid w:val="004770F1"/>
    <w:rsid w:val="004A5825"/>
    <w:rsid w:val="004C26E2"/>
    <w:rsid w:val="004E351C"/>
    <w:rsid w:val="004F505F"/>
    <w:rsid w:val="004F6BAA"/>
    <w:rsid w:val="005200B7"/>
    <w:rsid w:val="00520CE1"/>
    <w:rsid w:val="00547503"/>
    <w:rsid w:val="0055641E"/>
    <w:rsid w:val="00572B9B"/>
    <w:rsid w:val="005B0B00"/>
    <w:rsid w:val="006058D1"/>
    <w:rsid w:val="00611706"/>
    <w:rsid w:val="00612AAF"/>
    <w:rsid w:val="00616050"/>
    <w:rsid w:val="006408B3"/>
    <w:rsid w:val="00666014"/>
    <w:rsid w:val="00670D6F"/>
    <w:rsid w:val="006B2FEA"/>
    <w:rsid w:val="006F2054"/>
    <w:rsid w:val="006F64EC"/>
    <w:rsid w:val="00774FC2"/>
    <w:rsid w:val="007772AE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5D5C"/>
    <w:rsid w:val="00C471EE"/>
    <w:rsid w:val="00C65690"/>
    <w:rsid w:val="00C6610B"/>
    <w:rsid w:val="00C678E5"/>
    <w:rsid w:val="00C978B2"/>
    <w:rsid w:val="00CE2F47"/>
    <w:rsid w:val="00D04902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F11C7F"/>
    <w:rsid w:val="00F20761"/>
    <w:rsid w:val="00F22E8C"/>
    <w:rsid w:val="00F273C6"/>
    <w:rsid w:val="00F351E3"/>
    <w:rsid w:val="00F53AF9"/>
    <w:rsid w:val="00F62CFC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E8160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eb2.ncut.edu.tw/bin/home.php" TargetMode="External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3</cp:revision>
  <cp:lastPrinted>2020-10-15T09:09:00Z</cp:lastPrinted>
  <dcterms:created xsi:type="dcterms:W3CDTF">2021-03-27T02:38:00Z</dcterms:created>
  <dcterms:modified xsi:type="dcterms:W3CDTF">2021-03-27T03:54:00Z</dcterms:modified>
</cp:coreProperties>
</file>